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D" w:rsidRPr="005504AD" w:rsidRDefault="00564E74" w:rsidP="00BA73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D591F">
        <w:rPr>
          <w:rFonts w:ascii="Arial" w:hAnsi="Arial" w:cs="Arial"/>
          <w:b/>
          <w:sz w:val="32"/>
          <w:szCs w:val="32"/>
        </w:rPr>
        <w:t>7.07</w:t>
      </w:r>
      <w:r w:rsidR="005504AD" w:rsidRPr="005504A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5504AD" w:rsidRPr="005504AD">
        <w:rPr>
          <w:rFonts w:ascii="Arial" w:hAnsi="Arial" w:cs="Arial"/>
          <w:b/>
          <w:sz w:val="32"/>
          <w:szCs w:val="32"/>
        </w:rPr>
        <w:t xml:space="preserve"> г. № </w:t>
      </w:r>
      <w:r w:rsidR="00DD591F">
        <w:rPr>
          <w:rFonts w:ascii="Arial" w:hAnsi="Arial" w:cs="Arial"/>
          <w:b/>
          <w:sz w:val="32"/>
          <w:szCs w:val="32"/>
        </w:rPr>
        <w:t>49</w:t>
      </w:r>
    </w:p>
    <w:p w:rsidR="00BA73DA" w:rsidRPr="005504AD" w:rsidRDefault="00BA73DA" w:rsidP="00BA73DA">
      <w:pPr>
        <w:jc w:val="center"/>
        <w:rPr>
          <w:rFonts w:ascii="Arial" w:hAnsi="Arial" w:cs="Arial"/>
          <w:b/>
          <w:sz w:val="32"/>
          <w:szCs w:val="32"/>
        </w:rPr>
      </w:pPr>
      <w:r w:rsidRPr="005504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73DA" w:rsidRPr="005504AD" w:rsidRDefault="00BA73DA" w:rsidP="00BA73DA">
      <w:pPr>
        <w:jc w:val="center"/>
        <w:rPr>
          <w:rFonts w:ascii="Arial" w:hAnsi="Arial" w:cs="Arial"/>
          <w:b/>
          <w:sz w:val="32"/>
          <w:szCs w:val="32"/>
        </w:rPr>
      </w:pPr>
      <w:r w:rsidRPr="005504AD">
        <w:rPr>
          <w:rFonts w:ascii="Arial" w:hAnsi="Arial" w:cs="Arial"/>
          <w:b/>
          <w:sz w:val="32"/>
          <w:szCs w:val="32"/>
        </w:rPr>
        <w:t>ИРКУТСКАЯ ОБЛАСТЬ</w:t>
      </w:r>
    </w:p>
    <w:p w:rsidR="00BA73DA" w:rsidRPr="005504AD" w:rsidRDefault="00BA73DA" w:rsidP="00BA73DA">
      <w:pPr>
        <w:jc w:val="center"/>
        <w:rPr>
          <w:rFonts w:ascii="Arial" w:hAnsi="Arial" w:cs="Arial"/>
          <w:b/>
          <w:sz w:val="32"/>
          <w:szCs w:val="32"/>
        </w:rPr>
      </w:pPr>
      <w:r w:rsidRPr="005504AD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BA73DA" w:rsidRPr="005504AD" w:rsidRDefault="00BA73DA" w:rsidP="00BA73DA">
      <w:pPr>
        <w:jc w:val="center"/>
        <w:rPr>
          <w:rFonts w:ascii="Arial" w:hAnsi="Arial" w:cs="Arial"/>
          <w:b/>
          <w:sz w:val="32"/>
          <w:szCs w:val="32"/>
        </w:rPr>
      </w:pPr>
      <w:r w:rsidRPr="005504AD">
        <w:rPr>
          <w:rFonts w:ascii="Arial" w:hAnsi="Arial" w:cs="Arial"/>
          <w:b/>
          <w:sz w:val="32"/>
          <w:szCs w:val="32"/>
        </w:rPr>
        <w:t>АДМИНИСТРАЦИЯ</w:t>
      </w:r>
    </w:p>
    <w:p w:rsidR="005C6541" w:rsidRDefault="005C6541" w:rsidP="005C6541">
      <w:pPr>
        <w:rPr>
          <w:rFonts w:ascii="Arial" w:hAnsi="Arial" w:cs="Arial"/>
          <w:b/>
          <w:sz w:val="32"/>
          <w:szCs w:val="32"/>
        </w:rPr>
      </w:pPr>
    </w:p>
    <w:p w:rsidR="00BA73DA" w:rsidRPr="005504AD" w:rsidRDefault="005504AD" w:rsidP="005C6541">
      <w:pPr>
        <w:jc w:val="center"/>
        <w:rPr>
          <w:rFonts w:ascii="Arial" w:hAnsi="Arial" w:cs="Arial"/>
          <w:b/>
          <w:sz w:val="32"/>
          <w:szCs w:val="32"/>
        </w:rPr>
      </w:pPr>
      <w:r w:rsidRPr="005504AD">
        <w:rPr>
          <w:rFonts w:ascii="Arial" w:hAnsi="Arial" w:cs="Arial"/>
          <w:b/>
          <w:sz w:val="32"/>
          <w:szCs w:val="32"/>
        </w:rPr>
        <w:t xml:space="preserve">ОБ ИСПОЛНЕНИИ БЮДЖЕТА ЗА </w:t>
      </w:r>
      <w:r w:rsidR="00DD591F">
        <w:rPr>
          <w:rFonts w:ascii="Arial" w:hAnsi="Arial" w:cs="Arial"/>
          <w:b/>
          <w:sz w:val="32"/>
          <w:szCs w:val="32"/>
        </w:rPr>
        <w:t>6 МЕСЯЦЕВ</w:t>
      </w:r>
      <w:r w:rsidRPr="005504AD">
        <w:rPr>
          <w:rFonts w:ascii="Arial" w:hAnsi="Arial" w:cs="Arial"/>
          <w:b/>
          <w:sz w:val="32"/>
          <w:szCs w:val="32"/>
        </w:rPr>
        <w:t xml:space="preserve"> 202</w:t>
      </w:r>
      <w:r w:rsidR="00564E74">
        <w:rPr>
          <w:rFonts w:ascii="Arial" w:hAnsi="Arial" w:cs="Arial"/>
          <w:b/>
          <w:sz w:val="32"/>
          <w:szCs w:val="32"/>
        </w:rPr>
        <w:t>3</w:t>
      </w:r>
      <w:r w:rsidRPr="005504AD">
        <w:rPr>
          <w:rFonts w:ascii="Arial" w:hAnsi="Arial" w:cs="Arial"/>
          <w:b/>
          <w:sz w:val="32"/>
          <w:szCs w:val="32"/>
        </w:rPr>
        <w:t xml:space="preserve"> ГОДА</w:t>
      </w:r>
    </w:p>
    <w:p w:rsidR="00BA73DA" w:rsidRPr="000B20AA" w:rsidRDefault="00BA73DA" w:rsidP="00BA73DA">
      <w:pPr>
        <w:rPr>
          <w:sz w:val="28"/>
          <w:szCs w:val="28"/>
        </w:rPr>
      </w:pPr>
    </w:p>
    <w:p w:rsidR="00BA73DA" w:rsidRDefault="00BA73DA" w:rsidP="00BA73DA">
      <w:pPr>
        <w:rPr>
          <w:sz w:val="32"/>
          <w:szCs w:val="32"/>
        </w:rPr>
      </w:pPr>
    </w:p>
    <w:p w:rsidR="00BA73DA" w:rsidRDefault="00BA73DA" w:rsidP="00BA73DA">
      <w:pPr>
        <w:ind w:firstLine="709"/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 xml:space="preserve">    На основании Федерального закона №131-ФЗ «Об общих принципах организации местного самоуправления в Российской Федерации»</w:t>
      </w:r>
    </w:p>
    <w:p w:rsidR="005C6541" w:rsidRDefault="005C6541" w:rsidP="00BA73DA">
      <w:pPr>
        <w:ind w:firstLine="709"/>
        <w:jc w:val="both"/>
        <w:rPr>
          <w:rFonts w:ascii="Arial" w:hAnsi="Arial" w:cs="Arial"/>
        </w:rPr>
      </w:pPr>
    </w:p>
    <w:p w:rsidR="00BA73DA" w:rsidRDefault="005C6541" w:rsidP="005C6541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ПОСТАНОВЛЕНИЕ</w:t>
      </w:r>
    </w:p>
    <w:p w:rsidR="005C6541" w:rsidRPr="005C6541" w:rsidRDefault="005C6541" w:rsidP="005C6541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BA73DA" w:rsidRPr="005504AD" w:rsidRDefault="00BA73DA" w:rsidP="00BA73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 xml:space="preserve">Утвердить исполнение бюджета за </w:t>
      </w:r>
      <w:r w:rsidR="00DD591F">
        <w:rPr>
          <w:rFonts w:ascii="Arial" w:hAnsi="Arial" w:cs="Arial"/>
        </w:rPr>
        <w:t>6</w:t>
      </w:r>
      <w:r w:rsidRPr="005504AD">
        <w:rPr>
          <w:rFonts w:ascii="Arial" w:hAnsi="Arial" w:cs="Arial"/>
        </w:rPr>
        <w:t xml:space="preserve"> месяц</w:t>
      </w:r>
      <w:r w:rsidR="00DD591F">
        <w:rPr>
          <w:rFonts w:ascii="Arial" w:hAnsi="Arial" w:cs="Arial"/>
        </w:rPr>
        <w:t>ев</w:t>
      </w:r>
      <w:r w:rsidRPr="005504AD">
        <w:rPr>
          <w:rFonts w:ascii="Arial" w:hAnsi="Arial" w:cs="Arial"/>
        </w:rPr>
        <w:t xml:space="preserve"> 202</w:t>
      </w:r>
      <w:r w:rsidR="00564E74">
        <w:rPr>
          <w:rFonts w:ascii="Arial" w:hAnsi="Arial" w:cs="Arial"/>
        </w:rPr>
        <w:t>3</w:t>
      </w:r>
      <w:r w:rsidRPr="005504AD">
        <w:rPr>
          <w:rFonts w:ascii="Arial" w:hAnsi="Arial" w:cs="Arial"/>
        </w:rPr>
        <w:t xml:space="preserve"> года согласно приложениям (1,3,4</w:t>
      </w:r>
      <w:r w:rsidR="007E29B5">
        <w:rPr>
          <w:rFonts w:ascii="Arial" w:hAnsi="Arial" w:cs="Arial"/>
        </w:rPr>
        <w:t>,5</w:t>
      </w:r>
      <w:r w:rsidRPr="005504AD">
        <w:rPr>
          <w:rFonts w:ascii="Arial" w:hAnsi="Arial" w:cs="Arial"/>
        </w:rPr>
        <w:t>)</w:t>
      </w:r>
    </w:p>
    <w:p w:rsidR="00BA73DA" w:rsidRPr="005504AD" w:rsidRDefault="00BA73DA" w:rsidP="00BA73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>Настоящее постановление опубликовать в «Вестнике МО «Тараса»</w:t>
      </w:r>
    </w:p>
    <w:p w:rsidR="00BA73DA" w:rsidRPr="005504AD" w:rsidRDefault="00BA73DA" w:rsidP="00BA73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BA73DA" w:rsidRPr="000B20AA" w:rsidRDefault="00BA73DA" w:rsidP="00BA73DA">
      <w:pPr>
        <w:ind w:left="360"/>
      </w:pPr>
    </w:p>
    <w:p w:rsidR="00BA73DA" w:rsidRPr="000B20AA" w:rsidRDefault="00BA73DA" w:rsidP="00BA73DA">
      <w:pPr>
        <w:ind w:left="360"/>
      </w:pPr>
    </w:p>
    <w:p w:rsidR="00BA73DA" w:rsidRPr="005504AD" w:rsidRDefault="00BA73DA" w:rsidP="00BA73DA">
      <w:pPr>
        <w:ind w:left="360"/>
        <w:rPr>
          <w:rFonts w:ascii="Arial" w:hAnsi="Arial" w:cs="Arial"/>
        </w:rPr>
      </w:pPr>
      <w:r w:rsidRPr="005504AD">
        <w:rPr>
          <w:rFonts w:ascii="Arial" w:hAnsi="Arial" w:cs="Arial"/>
        </w:rPr>
        <w:t xml:space="preserve">Глава МО «Тараса»                                                                А.М. </w:t>
      </w:r>
      <w:proofErr w:type="spellStart"/>
      <w:r w:rsidRPr="005504AD">
        <w:rPr>
          <w:rFonts w:ascii="Arial" w:hAnsi="Arial" w:cs="Arial"/>
        </w:rPr>
        <w:t>Таряшинов</w:t>
      </w:r>
      <w:proofErr w:type="spellEnd"/>
    </w:p>
    <w:p w:rsidR="00BA73DA" w:rsidRPr="00F52F0B" w:rsidRDefault="00BA73DA" w:rsidP="00BA73DA">
      <w:pPr>
        <w:ind w:left="360"/>
        <w:jc w:val="center"/>
        <w:rPr>
          <w:sz w:val="28"/>
          <w:szCs w:val="28"/>
        </w:rPr>
      </w:pPr>
    </w:p>
    <w:p w:rsidR="00BA73DA" w:rsidRDefault="00BA73D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</w:p>
    <w:p w:rsidR="0029773A" w:rsidRDefault="0029773A" w:rsidP="00BA73DA">
      <w:pPr>
        <w:ind w:left="360"/>
        <w:jc w:val="center"/>
        <w:rPr>
          <w:sz w:val="32"/>
          <w:szCs w:val="32"/>
        </w:rPr>
      </w:pPr>
      <w:bookmarkStart w:id="0" w:name="_GoBack"/>
      <w:bookmarkEnd w:id="0"/>
    </w:p>
    <w:p w:rsidR="0029773A" w:rsidRPr="0029773A" w:rsidRDefault="0029773A" w:rsidP="0029773A">
      <w:pPr>
        <w:jc w:val="center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b/>
          <w:sz w:val="22"/>
          <w:szCs w:val="22"/>
        </w:rPr>
        <w:t>Исполнение бюджета за 6 месяцев 2023 года</w:t>
      </w:r>
    </w:p>
    <w:p w:rsidR="0029773A" w:rsidRPr="0029773A" w:rsidRDefault="0029773A" w:rsidP="0029773A">
      <w:pPr>
        <w:rPr>
          <w:rFonts w:ascii="Courier New" w:hAnsi="Courier New" w:cs="Courier New"/>
          <w:sz w:val="22"/>
          <w:szCs w:val="22"/>
        </w:rPr>
      </w:pPr>
    </w:p>
    <w:p w:rsidR="0029773A" w:rsidRPr="0029773A" w:rsidRDefault="0029773A" w:rsidP="0029773A">
      <w:pPr>
        <w:rPr>
          <w:rFonts w:ascii="Courier New" w:hAnsi="Courier New" w:cs="Courier New"/>
          <w:sz w:val="22"/>
          <w:szCs w:val="22"/>
        </w:rPr>
      </w:pPr>
    </w:p>
    <w:p w:rsidR="0029773A" w:rsidRPr="0029773A" w:rsidRDefault="0029773A" w:rsidP="0029773A">
      <w:pPr>
        <w:ind w:left="360"/>
        <w:jc w:val="center"/>
        <w:rPr>
          <w:rFonts w:ascii="Courier New" w:hAnsi="Courier New" w:cs="Courier New"/>
          <w:sz w:val="22"/>
          <w:szCs w:val="22"/>
        </w:rPr>
      </w:pPr>
    </w:p>
    <w:p w:rsidR="0029773A" w:rsidRPr="0029773A" w:rsidRDefault="0029773A" w:rsidP="0029773A">
      <w:pPr>
        <w:rPr>
          <w:rFonts w:ascii="Courier New" w:hAnsi="Courier New" w:cs="Courier New"/>
          <w:sz w:val="22"/>
          <w:szCs w:val="22"/>
        </w:rPr>
      </w:pPr>
    </w:p>
    <w:p w:rsidR="0029773A" w:rsidRPr="0029773A" w:rsidRDefault="0029773A" w:rsidP="0029773A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За отчетный период исполнение бюджета МО «Тараса» осуществлялось в соответствии с решением Думы  № 185 от 28 декабря 2022 года «О бюджете МО «Тараса» на 2023 год и плановый период 2024 и 2025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29773A">
        <w:rPr>
          <w:rFonts w:ascii="Courier New" w:hAnsi="Courier New" w:cs="Courier New"/>
          <w:sz w:val="22"/>
          <w:szCs w:val="22"/>
        </w:rPr>
        <w:t>контроль за</w:t>
      </w:r>
      <w:proofErr w:type="gramEnd"/>
      <w:r w:rsidRPr="0029773A">
        <w:rPr>
          <w:rFonts w:ascii="Courier New" w:hAnsi="Courier New" w:cs="Courier New"/>
          <w:sz w:val="22"/>
          <w:szCs w:val="22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29773A" w:rsidRPr="0029773A" w:rsidRDefault="0029773A" w:rsidP="0029773A">
      <w:pPr>
        <w:keepNext/>
        <w:jc w:val="center"/>
        <w:outlineLvl w:val="2"/>
        <w:rPr>
          <w:rFonts w:ascii="Courier New" w:hAnsi="Courier New" w:cs="Courier New"/>
          <w:b/>
          <w:sz w:val="22"/>
          <w:szCs w:val="22"/>
        </w:rPr>
      </w:pPr>
    </w:p>
    <w:p w:rsidR="0029773A" w:rsidRPr="0029773A" w:rsidRDefault="0029773A" w:rsidP="0029773A">
      <w:pPr>
        <w:keepNext/>
        <w:jc w:val="center"/>
        <w:outlineLvl w:val="2"/>
        <w:rPr>
          <w:rFonts w:ascii="Courier New" w:hAnsi="Courier New" w:cs="Courier New"/>
          <w:b/>
          <w:sz w:val="22"/>
          <w:szCs w:val="22"/>
        </w:rPr>
      </w:pPr>
      <w:r w:rsidRPr="0029773A">
        <w:rPr>
          <w:rFonts w:ascii="Courier New" w:hAnsi="Courier New" w:cs="Courier New"/>
          <w:b/>
          <w:sz w:val="22"/>
          <w:szCs w:val="22"/>
        </w:rPr>
        <w:t>ДОХОДЫ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Исполнение  бюджета МО «Тараса» за 6 месяцев  2023 года составило по доходам  7943 тыс. рублей  или  44,12  % к годовому назначению в </w:t>
      </w:r>
      <w:proofErr w:type="spellStart"/>
      <w:r w:rsidRPr="0029773A">
        <w:rPr>
          <w:rFonts w:ascii="Courier New" w:hAnsi="Courier New" w:cs="Courier New"/>
          <w:sz w:val="22"/>
          <w:szCs w:val="22"/>
        </w:rPr>
        <w:t>т.ч</w:t>
      </w:r>
      <w:proofErr w:type="spellEnd"/>
      <w:r w:rsidRPr="0029773A">
        <w:rPr>
          <w:rFonts w:ascii="Courier New" w:hAnsi="Courier New" w:cs="Courier New"/>
          <w:sz w:val="22"/>
          <w:szCs w:val="22"/>
        </w:rPr>
        <w:t>.: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   д</w:t>
      </w:r>
      <w:r w:rsidRPr="0029773A">
        <w:rPr>
          <w:rFonts w:ascii="Courier New" w:hAnsi="Courier New" w:cs="Courier New"/>
          <w:b/>
          <w:sz w:val="22"/>
          <w:szCs w:val="22"/>
        </w:rPr>
        <w:t>отация бюджетам сельских поселений на выравнивание уровня бюджетной обеспеченности</w:t>
      </w:r>
      <w:r w:rsidRPr="0029773A">
        <w:rPr>
          <w:rFonts w:ascii="Courier New" w:hAnsi="Courier New" w:cs="Courier New"/>
          <w:sz w:val="22"/>
          <w:szCs w:val="22"/>
        </w:rPr>
        <w:t xml:space="preserve"> в объеме 6226,3 тыс. рублей  или 49,1  % от планового назначения; 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   </w:t>
      </w:r>
      <w:r w:rsidRPr="0029773A">
        <w:rPr>
          <w:rFonts w:ascii="Courier New" w:hAnsi="Courier New" w:cs="Courier New"/>
          <w:b/>
          <w:sz w:val="22"/>
          <w:szCs w:val="22"/>
        </w:rPr>
        <w:t>с</w:t>
      </w:r>
      <w:r w:rsidRPr="0029773A">
        <w:rPr>
          <w:rFonts w:ascii="Courier New" w:hAnsi="Courier New" w:cs="Courier New"/>
          <w:b/>
          <w:color w:val="000000"/>
          <w:sz w:val="22"/>
          <w:szCs w:val="22"/>
        </w:rPr>
        <w:t>убвенции бюджетам сельских поселений</w:t>
      </w:r>
      <w:r w:rsidRPr="0029773A">
        <w:rPr>
          <w:rFonts w:ascii="Courier New" w:hAnsi="Courier New" w:cs="Courier New"/>
          <w:color w:val="000000"/>
          <w:sz w:val="22"/>
          <w:szCs w:val="22"/>
        </w:rPr>
        <w:t xml:space="preserve"> на осуществление первичного воинского учета на территориях, где отсутствуют военные комиссариаты </w:t>
      </w:r>
      <w:r w:rsidRPr="0029773A">
        <w:rPr>
          <w:rFonts w:ascii="Courier New" w:hAnsi="Courier New" w:cs="Courier New"/>
          <w:sz w:val="22"/>
          <w:szCs w:val="22"/>
        </w:rPr>
        <w:t xml:space="preserve"> в размере 78,1 тыс. рублей или 44,96  % от планового назначения, с</w:t>
      </w:r>
      <w:r w:rsidRPr="0029773A">
        <w:rPr>
          <w:rFonts w:ascii="Courier New" w:hAnsi="Courier New" w:cs="Courier New"/>
          <w:color w:val="000000"/>
          <w:sz w:val="22"/>
          <w:szCs w:val="22"/>
        </w:rPr>
        <w:t>убвенции бюджетам сельских поселений на выполнение пол</w:t>
      </w:r>
      <w:r w:rsidRPr="0029773A">
        <w:rPr>
          <w:rFonts w:ascii="Courier New" w:hAnsi="Courier New" w:cs="Courier New"/>
          <w:sz w:val="22"/>
          <w:szCs w:val="22"/>
        </w:rPr>
        <w:t>номочий по водоотведению и водоснабжению в объеме 22,4 тыс. руб.  или 44,98 % от планового назначения;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Объем </w:t>
      </w:r>
      <w:r w:rsidRPr="0029773A">
        <w:rPr>
          <w:rFonts w:ascii="Courier New" w:hAnsi="Courier New" w:cs="Courier New"/>
          <w:b/>
          <w:sz w:val="22"/>
          <w:szCs w:val="22"/>
        </w:rPr>
        <w:t>собственных доходов</w:t>
      </w:r>
      <w:r w:rsidRPr="0029773A">
        <w:rPr>
          <w:rFonts w:ascii="Courier New" w:hAnsi="Courier New" w:cs="Courier New"/>
          <w:sz w:val="22"/>
          <w:szCs w:val="22"/>
        </w:rPr>
        <w:t xml:space="preserve">  за отчетный период составил  1210,8  тыс. рублей или  35,63 % от планового назначения.  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 В составе налоговых доходов платежи по </w:t>
      </w:r>
      <w:r w:rsidRPr="0029773A">
        <w:rPr>
          <w:rFonts w:ascii="Courier New" w:hAnsi="Courier New" w:cs="Courier New"/>
          <w:b/>
          <w:sz w:val="22"/>
          <w:szCs w:val="22"/>
        </w:rPr>
        <w:t xml:space="preserve">налогу на </w:t>
      </w:r>
      <w:proofErr w:type="gramStart"/>
      <w:r w:rsidRPr="0029773A">
        <w:rPr>
          <w:rFonts w:ascii="Courier New" w:hAnsi="Courier New" w:cs="Courier New"/>
          <w:b/>
          <w:sz w:val="22"/>
          <w:szCs w:val="22"/>
        </w:rPr>
        <w:t>доходы  физических лиц</w:t>
      </w:r>
      <w:r w:rsidRPr="0029773A">
        <w:rPr>
          <w:rFonts w:ascii="Courier New" w:hAnsi="Courier New" w:cs="Courier New"/>
          <w:sz w:val="22"/>
          <w:szCs w:val="22"/>
        </w:rPr>
        <w:t>, зачисляемые в доход  бюджета  поступили</w:t>
      </w:r>
      <w:proofErr w:type="gramEnd"/>
      <w:r w:rsidRPr="0029773A">
        <w:rPr>
          <w:rFonts w:ascii="Courier New" w:hAnsi="Courier New" w:cs="Courier New"/>
          <w:sz w:val="22"/>
          <w:szCs w:val="22"/>
        </w:rPr>
        <w:t xml:space="preserve"> в размере 239,1 тыс. рублей, что составило 48,8 % к годовому плану. </w:t>
      </w:r>
      <w:r w:rsidRPr="0029773A">
        <w:rPr>
          <w:rFonts w:ascii="Courier New" w:hAnsi="Courier New" w:cs="Courier New"/>
          <w:b/>
          <w:sz w:val="22"/>
          <w:szCs w:val="22"/>
        </w:rPr>
        <w:t>Единый сельхозналог</w:t>
      </w:r>
      <w:r w:rsidRPr="0029773A">
        <w:rPr>
          <w:rFonts w:ascii="Courier New" w:hAnsi="Courier New" w:cs="Courier New"/>
          <w:sz w:val="22"/>
          <w:szCs w:val="22"/>
        </w:rPr>
        <w:t xml:space="preserve"> поступил в размере 64  тыс. руб. или  91,43 % от плана. Платежи по </w:t>
      </w:r>
      <w:r w:rsidRPr="0029773A">
        <w:rPr>
          <w:rFonts w:ascii="Courier New" w:hAnsi="Courier New" w:cs="Courier New"/>
          <w:b/>
          <w:sz w:val="22"/>
          <w:szCs w:val="22"/>
        </w:rPr>
        <w:t>земельному налогу</w:t>
      </w:r>
      <w:r w:rsidRPr="0029773A">
        <w:rPr>
          <w:rFonts w:ascii="Courier New" w:hAnsi="Courier New" w:cs="Courier New"/>
          <w:sz w:val="22"/>
          <w:szCs w:val="22"/>
        </w:rPr>
        <w:t xml:space="preserve"> составили -280,7 тыс. руб. или  -38,45 % от планового назначения.  </w:t>
      </w:r>
      <w:r w:rsidRPr="0029773A">
        <w:rPr>
          <w:rFonts w:ascii="Courier New" w:hAnsi="Courier New" w:cs="Courier New"/>
          <w:b/>
          <w:sz w:val="22"/>
          <w:szCs w:val="22"/>
        </w:rPr>
        <w:t>Налог на имущество физических лиц</w:t>
      </w:r>
      <w:r w:rsidRPr="0029773A">
        <w:rPr>
          <w:rFonts w:ascii="Courier New" w:hAnsi="Courier New" w:cs="Courier New"/>
          <w:sz w:val="22"/>
          <w:szCs w:val="22"/>
        </w:rPr>
        <w:t xml:space="preserve">  составил -1  тыс. руб., что составляет  -1,54 % от годового плана. </w:t>
      </w:r>
      <w:r w:rsidRPr="0029773A">
        <w:rPr>
          <w:rFonts w:ascii="Courier New" w:hAnsi="Courier New" w:cs="Courier New"/>
          <w:b/>
          <w:sz w:val="22"/>
          <w:szCs w:val="22"/>
        </w:rPr>
        <w:t>Доходы от уплаты акцизов по подакцизным товарам</w:t>
      </w:r>
      <w:r w:rsidRPr="0029773A">
        <w:rPr>
          <w:rFonts w:ascii="Courier New" w:hAnsi="Courier New" w:cs="Courier New"/>
          <w:sz w:val="22"/>
          <w:szCs w:val="22"/>
        </w:rPr>
        <w:t xml:space="preserve"> поступили в размере 1080,9 тыс. руб., что составляет 54,49 % от планового назначения.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Прочие неналоговые доходы поступили в сумме  107 тыс. руб.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Штрафы, санкции, возмещение ущерба – 1,2 тыс. руб.</w:t>
      </w:r>
    </w:p>
    <w:p w:rsidR="0029773A" w:rsidRPr="0029773A" w:rsidRDefault="0029773A" w:rsidP="0029773A">
      <w:pPr>
        <w:keepNext/>
        <w:jc w:val="center"/>
        <w:outlineLvl w:val="3"/>
        <w:rPr>
          <w:rFonts w:ascii="Courier New" w:hAnsi="Courier New" w:cs="Courier New"/>
          <w:b/>
          <w:sz w:val="22"/>
          <w:szCs w:val="22"/>
        </w:rPr>
      </w:pPr>
      <w:r w:rsidRPr="0029773A">
        <w:rPr>
          <w:rFonts w:ascii="Courier New" w:hAnsi="Courier New" w:cs="Courier New"/>
          <w:b/>
          <w:sz w:val="22"/>
          <w:szCs w:val="22"/>
        </w:rPr>
        <w:t>РАСХОДЫ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29773A">
        <w:rPr>
          <w:rFonts w:ascii="Courier New" w:hAnsi="Courier New" w:cs="Courier New"/>
          <w:sz w:val="22"/>
          <w:szCs w:val="22"/>
        </w:rPr>
        <w:t xml:space="preserve"> За 6 месяцев  2023 года за счет всех доходов произведено расходов на сумму 8712,1 тыс. рублей  или 44,6  % от плана.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Финансирование расходов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>«Общегосударственные вопросы»</w:t>
      </w:r>
      <w:r w:rsidRPr="0029773A">
        <w:rPr>
          <w:rFonts w:ascii="Courier New" w:hAnsi="Courier New" w:cs="Courier New"/>
          <w:sz w:val="22"/>
          <w:szCs w:val="22"/>
        </w:rPr>
        <w:t xml:space="preserve"> составило 4601 тыс. рублей или 48,1 % к плану. 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 xml:space="preserve">«Функционирование высшего должностного лица субъекта Российской Федерации» </w:t>
      </w:r>
      <w:r w:rsidRPr="0029773A">
        <w:rPr>
          <w:rFonts w:ascii="Courier New" w:hAnsi="Courier New" w:cs="Courier New"/>
          <w:sz w:val="22"/>
          <w:szCs w:val="22"/>
        </w:rPr>
        <w:t>составило 848,7 тыс. руб. или 42,44 % к плану.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color w:val="FF0000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  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 xml:space="preserve">«Функционирование Правительства РФ, высших исполнительных органов государственной власти субъектов РФ,  местных администраций» </w:t>
      </w:r>
      <w:r w:rsidRPr="0029773A">
        <w:rPr>
          <w:rFonts w:ascii="Courier New" w:hAnsi="Courier New" w:cs="Courier New"/>
          <w:sz w:val="22"/>
          <w:szCs w:val="22"/>
        </w:rPr>
        <w:t>составило 3752 тыс. руб. или 49,6 % к плану. На выплату заработной платы и начислений на нее направлено –3430 тыс. рублей.</w:t>
      </w:r>
      <w:r w:rsidRPr="0029773A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proofErr w:type="gramStart"/>
      <w:r w:rsidRPr="0029773A">
        <w:rPr>
          <w:rFonts w:ascii="Courier New" w:hAnsi="Courier New" w:cs="Courier New"/>
          <w:sz w:val="22"/>
          <w:szCs w:val="22"/>
        </w:rPr>
        <w:t xml:space="preserve">На оплату  горюче-смазочных материалов – 50 тыс. рублей,, материальные запасы – 32,7 тыс. руб., работы и услуги по содержанию имущества –66,5 </w:t>
      </w:r>
      <w:r w:rsidRPr="0029773A">
        <w:rPr>
          <w:rFonts w:ascii="Courier New" w:hAnsi="Courier New" w:cs="Courier New"/>
          <w:sz w:val="22"/>
          <w:szCs w:val="22"/>
        </w:rPr>
        <w:lastRenderedPageBreak/>
        <w:t>тыс. руб.,  прочие услуги – 135,4 тыс. руб., услуги связи – 37,2 тыс. руб.</w:t>
      </w:r>
      <w:proofErr w:type="gramEnd"/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>«Национальная оборона»</w:t>
      </w:r>
      <w:r w:rsidRPr="0029773A">
        <w:rPr>
          <w:rFonts w:ascii="Courier New" w:hAnsi="Courier New" w:cs="Courier New"/>
          <w:sz w:val="22"/>
          <w:szCs w:val="22"/>
        </w:rPr>
        <w:t xml:space="preserve"> финансирование расходов составило – 78,1 тыс. руб. или 44,94 % к плану. На выплату заработной платы и начислений на нее направлено – 78,1 тыс. руб.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Финансирование расходов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>« Национальная экономика»</w:t>
      </w:r>
      <w:r w:rsidRPr="0029773A">
        <w:rPr>
          <w:rFonts w:ascii="Courier New" w:hAnsi="Courier New" w:cs="Courier New"/>
          <w:sz w:val="22"/>
          <w:szCs w:val="22"/>
        </w:rPr>
        <w:t xml:space="preserve"> составило 22,4  тыс. руб. или 45,61 % к плану. На выплату заработной платы и начислений на нее направлено –22,4 тыс. руб., 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 xml:space="preserve">«Дорожный фонд» </w:t>
      </w:r>
      <w:r w:rsidRPr="0029773A">
        <w:rPr>
          <w:rFonts w:ascii="Courier New" w:hAnsi="Courier New" w:cs="Courier New"/>
          <w:sz w:val="22"/>
          <w:szCs w:val="22"/>
        </w:rPr>
        <w:t>расходы составили – 599,3 тыс. руб. или 29,33 % от плана.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>« Жилищно-коммунальное хозяйство»</w:t>
      </w:r>
      <w:r w:rsidRPr="0029773A">
        <w:rPr>
          <w:rFonts w:ascii="Courier New" w:hAnsi="Courier New" w:cs="Courier New"/>
          <w:sz w:val="22"/>
          <w:szCs w:val="22"/>
        </w:rPr>
        <w:t xml:space="preserve"> расходы составили – 856,9  тыс. руб. или 79,95 % к плану. Из них</w:t>
      </w:r>
      <w:proofErr w:type="gramStart"/>
      <w:r w:rsidRPr="0029773A">
        <w:rPr>
          <w:rFonts w:ascii="Courier New" w:hAnsi="Courier New" w:cs="Courier New"/>
          <w:sz w:val="22"/>
          <w:szCs w:val="22"/>
        </w:rPr>
        <w:t xml:space="preserve"> :</w:t>
      </w:r>
      <w:proofErr w:type="gramEnd"/>
      <w:r w:rsidRPr="0029773A">
        <w:rPr>
          <w:rFonts w:ascii="Courier New" w:hAnsi="Courier New" w:cs="Courier New"/>
          <w:sz w:val="22"/>
          <w:szCs w:val="22"/>
        </w:rPr>
        <w:t xml:space="preserve"> Оплата электроэнергии – 766,1 тыс. руб. или 87,06 % к годовому назначению.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За отчетный период израсходовано по разделу </w:t>
      </w:r>
      <w:r w:rsidRPr="0029773A">
        <w:rPr>
          <w:rFonts w:ascii="Courier New" w:hAnsi="Courier New" w:cs="Courier New"/>
          <w:b/>
          <w:sz w:val="22"/>
          <w:szCs w:val="22"/>
        </w:rPr>
        <w:t>«Культура, кинематография»</w:t>
      </w:r>
      <w:r w:rsidRPr="0029773A">
        <w:rPr>
          <w:rFonts w:ascii="Courier New" w:hAnsi="Courier New" w:cs="Courier New"/>
          <w:sz w:val="22"/>
          <w:szCs w:val="22"/>
        </w:rPr>
        <w:t xml:space="preserve"> 1980 тыс. рублей, что составляет 40,73  % к годовому назначению. Из них направлено на оплату труда с начислениями 1955,4 тыс. рублей</w:t>
      </w:r>
      <w:proofErr w:type="gramStart"/>
      <w:r w:rsidRPr="0029773A">
        <w:rPr>
          <w:rFonts w:ascii="Courier New" w:hAnsi="Courier New" w:cs="Courier New"/>
          <w:sz w:val="22"/>
          <w:szCs w:val="22"/>
        </w:rPr>
        <w:t xml:space="preserve">., </w:t>
      </w:r>
      <w:proofErr w:type="gramEnd"/>
    </w:p>
    <w:p w:rsidR="0029773A" w:rsidRPr="0029773A" w:rsidRDefault="0029773A" w:rsidP="0029773A">
      <w:pPr>
        <w:tabs>
          <w:tab w:val="left" w:pos="1065"/>
        </w:tabs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ab/>
        <w:t>По разделу «Межбюджетные трансферты» расходы составили 161,4 тыс. руб. или 38,37 %</w:t>
      </w:r>
    </w:p>
    <w:p w:rsidR="0029773A" w:rsidRPr="0029773A" w:rsidRDefault="0029773A" w:rsidP="0029773A">
      <w:pPr>
        <w:tabs>
          <w:tab w:val="left" w:pos="1065"/>
        </w:tabs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     Субсидии местным бюджетам в целях </w:t>
      </w:r>
      <w:proofErr w:type="spellStart"/>
      <w:r w:rsidRPr="0029773A">
        <w:rPr>
          <w:rFonts w:ascii="Courier New" w:hAnsi="Courier New" w:cs="Courier New"/>
          <w:sz w:val="22"/>
          <w:szCs w:val="22"/>
        </w:rPr>
        <w:t>софинансирования</w:t>
      </w:r>
      <w:proofErr w:type="spellEnd"/>
      <w:r w:rsidRPr="0029773A">
        <w:rPr>
          <w:rFonts w:ascii="Courier New" w:hAnsi="Courier New" w:cs="Courier New"/>
          <w:sz w:val="22"/>
          <w:szCs w:val="22"/>
        </w:rPr>
        <w:t xml:space="preserve"> мероприятий по созданию мест (площадок) накопления твердых коммунальных отходов, расходы составили 413,7 тыс. руб. или 100 % к плану.</w:t>
      </w:r>
    </w:p>
    <w:p w:rsidR="0029773A" w:rsidRPr="0029773A" w:rsidRDefault="0029773A" w:rsidP="0029773A">
      <w:pPr>
        <w:tabs>
          <w:tab w:val="right" w:pos="9355"/>
        </w:tabs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   </w:t>
      </w: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</w:p>
    <w:p w:rsidR="0029773A" w:rsidRPr="0029773A" w:rsidRDefault="0029773A" w:rsidP="0029773A">
      <w:pPr>
        <w:jc w:val="both"/>
        <w:rPr>
          <w:rFonts w:ascii="Courier New" w:hAnsi="Courier New" w:cs="Courier New"/>
          <w:sz w:val="22"/>
          <w:szCs w:val="22"/>
        </w:rPr>
      </w:pPr>
      <w:r w:rsidRPr="0029773A">
        <w:rPr>
          <w:rFonts w:ascii="Courier New" w:hAnsi="Courier New" w:cs="Courier New"/>
          <w:sz w:val="22"/>
          <w:szCs w:val="22"/>
        </w:rPr>
        <w:t xml:space="preserve">Начальник финансового отдела                       </w:t>
      </w:r>
      <w:proofErr w:type="spellStart"/>
      <w:r w:rsidRPr="0029773A">
        <w:rPr>
          <w:rFonts w:ascii="Courier New" w:hAnsi="Courier New" w:cs="Courier New"/>
          <w:sz w:val="22"/>
          <w:szCs w:val="22"/>
        </w:rPr>
        <w:t>Бодонова</w:t>
      </w:r>
      <w:proofErr w:type="spellEnd"/>
      <w:r w:rsidRPr="0029773A">
        <w:rPr>
          <w:rFonts w:ascii="Courier New" w:hAnsi="Courier New" w:cs="Courier New"/>
          <w:sz w:val="22"/>
          <w:szCs w:val="22"/>
        </w:rPr>
        <w:t xml:space="preserve"> Е.Д..</w:t>
      </w:r>
    </w:p>
    <w:p w:rsidR="0029773A" w:rsidRPr="0029773A" w:rsidRDefault="0029773A" w:rsidP="0029773A">
      <w:pPr>
        <w:rPr>
          <w:rFonts w:ascii="Courier New" w:hAnsi="Courier New" w:cs="Courier New"/>
          <w:sz w:val="22"/>
          <w:szCs w:val="22"/>
        </w:rPr>
      </w:pPr>
    </w:p>
    <w:p w:rsidR="00207239" w:rsidRDefault="00207239"/>
    <w:p w:rsidR="0029773A" w:rsidRDefault="0029773A">
      <w:r w:rsidRPr="0029773A">
        <w:drawing>
          <wp:inline distT="0" distB="0" distL="0" distR="0" wp14:anchorId="5673BC90" wp14:editId="3115CBB0">
            <wp:extent cx="5940425" cy="441444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3A" w:rsidRDefault="0029773A"/>
    <w:p w:rsidR="0029773A" w:rsidRDefault="0029773A">
      <w:r w:rsidRPr="0029773A">
        <w:lastRenderedPageBreak/>
        <w:drawing>
          <wp:inline distT="0" distB="0" distL="0" distR="0" wp14:anchorId="76033EBC" wp14:editId="758ABC03">
            <wp:extent cx="5940425" cy="67842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3A" w:rsidRDefault="0029773A"/>
    <w:p w:rsidR="0029773A" w:rsidRDefault="0029773A">
      <w:r w:rsidRPr="0029773A">
        <w:lastRenderedPageBreak/>
        <w:drawing>
          <wp:inline distT="0" distB="0" distL="0" distR="0" wp14:anchorId="500153B4" wp14:editId="5DF50B3D">
            <wp:extent cx="5940425" cy="7843217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3A" w:rsidRDefault="0029773A"/>
    <w:p w:rsidR="0029773A" w:rsidRDefault="0029773A">
      <w:r w:rsidRPr="0029773A">
        <w:lastRenderedPageBreak/>
        <w:drawing>
          <wp:inline distT="0" distB="0" distL="0" distR="0" wp14:anchorId="64C79E41" wp14:editId="590F21B7">
            <wp:extent cx="5940425" cy="3762510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8"/>
    <w:rsid w:val="00207239"/>
    <w:rsid w:val="0029773A"/>
    <w:rsid w:val="002E1708"/>
    <w:rsid w:val="005504AD"/>
    <w:rsid w:val="00564E74"/>
    <w:rsid w:val="005C6541"/>
    <w:rsid w:val="007E29B5"/>
    <w:rsid w:val="00BA73DA"/>
    <w:rsid w:val="00D420E9"/>
    <w:rsid w:val="00DD591F"/>
    <w:rsid w:val="00E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ЗамГлавы</cp:lastModifiedBy>
  <cp:revision>14</cp:revision>
  <cp:lastPrinted>2023-07-17T03:59:00Z</cp:lastPrinted>
  <dcterms:created xsi:type="dcterms:W3CDTF">2020-07-22T08:17:00Z</dcterms:created>
  <dcterms:modified xsi:type="dcterms:W3CDTF">2023-09-29T02:23:00Z</dcterms:modified>
</cp:coreProperties>
</file>